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0" w:firstLineChars="0"/>
        <w:jc w:val="left"/>
        <w:rPr>
          <w:rFonts w:cs="仿宋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附件2</w:t>
      </w:r>
    </w:p>
    <w:p>
      <w:pPr>
        <w:ind w:right="640" w:firstLine="0" w:firstLineChars="0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b/>
          <w:bCs/>
          <w:kern w:val="0"/>
          <w:sz w:val="36"/>
          <w:szCs w:val="36"/>
        </w:rPr>
        <w:t>报价一览表</w:t>
      </w:r>
    </w:p>
    <w:p>
      <w:pPr>
        <w:widowControl/>
        <w:snapToGrid w:val="0"/>
        <w:ind w:firstLine="0" w:firstLineChars="0"/>
        <w:jc w:val="left"/>
        <w:rPr>
          <w:rFonts w:cs="仿宋"/>
          <w:kern w:val="0"/>
          <w:sz w:val="24"/>
        </w:rPr>
      </w:pPr>
    </w:p>
    <w:p>
      <w:pPr>
        <w:widowControl/>
        <w:ind w:firstLine="0" w:firstLineChars="0"/>
        <w:rPr>
          <w:rFonts w:cs="仿宋"/>
          <w:kern w:val="0"/>
          <w:sz w:val="24"/>
        </w:rPr>
      </w:pPr>
      <w:r>
        <w:rPr>
          <w:rFonts w:hint="eastAsia" w:cs="仿宋"/>
          <w:b/>
          <w:bCs/>
          <w:kern w:val="0"/>
          <w:sz w:val="24"/>
        </w:rPr>
        <w:t>项目名称</w:t>
      </w:r>
      <w:r>
        <w:rPr>
          <w:rFonts w:hint="eastAsia" w:cs="仿宋"/>
          <w:kern w:val="0"/>
          <w:sz w:val="24"/>
        </w:rPr>
        <w:t>：2024年全国帆船冠军赛宣传服务项目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236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09" w:type="dxa"/>
          </w:tcPr>
          <w:p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hint="eastAsia" w:cs="仿宋"/>
                <w:b/>
                <w:bCs/>
                <w:kern w:val="0"/>
                <w:sz w:val="24"/>
              </w:rPr>
              <w:t>服务内容</w:t>
            </w:r>
          </w:p>
        </w:tc>
        <w:tc>
          <w:tcPr>
            <w:tcW w:w="2366" w:type="dxa"/>
          </w:tcPr>
          <w:p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hint="eastAsia" w:cs="仿宋"/>
                <w:b/>
                <w:bCs/>
                <w:kern w:val="0"/>
                <w:sz w:val="24"/>
              </w:rPr>
              <w:t>报价（元）</w:t>
            </w:r>
          </w:p>
        </w:tc>
        <w:tc>
          <w:tcPr>
            <w:tcW w:w="1817" w:type="dxa"/>
          </w:tcPr>
          <w:p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hint="eastAsia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109" w:type="dxa"/>
            <w:vAlign w:val="bottom"/>
          </w:tcPr>
          <w:p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2024年全国帆船冠军赛宣传服务</w:t>
            </w:r>
          </w:p>
          <w:p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sz w:val="24"/>
              </w:rPr>
              <w:t>(服务期自采购合同签订之日起至赛事结束验收完)</w:t>
            </w:r>
          </w:p>
        </w:tc>
        <w:tc>
          <w:tcPr>
            <w:tcW w:w="2366" w:type="dxa"/>
          </w:tcPr>
          <w:p>
            <w:pPr>
              <w:widowControl/>
              <w:spacing w:beforeLines="50" w:afterLines="50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  <w:tc>
          <w:tcPr>
            <w:tcW w:w="1817" w:type="dxa"/>
          </w:tcPr>
          <w:p>
            <w:pPr>
              <w:widowControl/>
              <w:spacing w:beforeLines="50" w:afterLines="50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</w:tbl>
    <w:p>
      <w:pPr>
        <w:ind w:right="-14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注：1．报价人应按“采购公告”的要求，根据实际情况进行报价,不得超过本项目预算金额；</w:t>
      </w:r>
    </w:p>
    <w:p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2．报价应包括完成本项目整体需求所需的全部费用；</w:t>
      </w:r>
    </w:p>
    <w:p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3．报价人可在备注栏中注明需说明内容；</w:t>
      </w:r>
    </w:p>
    <w:p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4．报价有效期为60日；</w:t>
      </w:r>
    </w:p>
    <w:p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5.对超过预算金额或含糊不清或不确定的报价将视为无效报价。</w:t>
      </w:r>
    </w:p>
    <w:p>
      <w:pPr>
        <w:ind w:firstLine="0" w:firstLineChars="0"/>
        <w:rPr>
          <w:rFonts w:cs="仿宋"/>
          <w:sz w:val="24"/>
        </w:rPr>
      </w:pPr>
    </w:p>
    <w:p>
      <w:pPr>
        <w:ind w:firstLine="0" w:firstLineChars="0"/>
        <w:rPr>
          <w:rFonts w:cs="仿宋"/>
          <w:sz w:val="24"/>
        </w:rPr>
      </w:pPr>
    </w:p>
    <w:p>
      <w:pPr>
        <w:ind w:firstLine="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报价人名称（加盖公章）：</w:t>
      </w:r>
    </w:p>
    <w:p>
      <w:pPr>
        <w:ind w:firstLine="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法定代表人或授权代表签字： _____________</w:t>
      </w:r>
    </w:p>
    <w:p>
      <w:pPr>
        <w:ind w:firstLine="0" w:firstLineChars="0"/>
      </w:pPr>
      <w:r>
        <w:rPr>
          <w:rFonts w:hint="eastAsia" w:cs="仿宋"/>
          <w:sz w:val="24"/>
        </w:rPr>
        <w:t xml:space="preserve">日  期： </w:t>
      </w:r>
      <w:r>
        <w:rPr>
          <w:rFonts w:hint="eastAsia" w:cs="仿宋"/>
          <w:sz w:val="24"/>
          <w:lang w:val="en-US" w:eastAsia="zh-CN"/>
        </w:rPr>
        <w:t xml:space="preserve">  </w:t>
      </w:r>
      <w:r>
        <w:rPr>
          <w:rFonts w:hint="eastAsia" w:cs="仿宋"/>
          <w:sz w:val="24"/>
        </w:rPr>
        <w:t>年</w:t>
      </w:r>
      <w:r>
        <w:rPr>
          <w:rFonts w:hint="eastAsia" w:cs="仿宋"/>
          <w:sz w:val="24"/>
          <w:lang w:val="en-US" w:eastAsia="zh-CN"/>
        </w:rPr>
        <w:t xml:space="preserve">  </w:t>
      </w:r>
      <w:r>
        <w:rPr>
          <w:rFonts w:hint="eastAsia" w:cs="仿宋"/>
          <w:sz w:val="24"/>
        </w:rPr>
        <w:t xml:space="preserve">月 </w:t>
      </w:r>
      <w:r>
        <w:rPr>
          <w:rFonts w:hint="eastAsia" w:cs="仿宋"/>
          <w:sz w:val="24"/>
          <w:lang w:val="en-US" w:eastAsia="zh-CN"/>
        </w:rPr>
        <w:t xml:space="preserve"> </w:t>
      </w:r>
      <w:r>
        <w:rPr>
          <w:rFonts w:hint="eastAsia" w:cs="仿宋"/>
          <w:sz w:val="24"/>
        </w:rPr>
        <w:t>日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20B57"/>
    <w:rsid w:val="5ED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ind w:firstLine="420"/>
    </w:pPr>
  </w:style>
  <w:style w:type="paragraph" w:styleId="3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2024-10-17T09:58:00Z</dcterms:created>
  <dc:creator>袁弈敏</dc:creator>
  <cp:lastModifiedBy>袁弈敏</cp:lastModifiedBy>
  <dcterms:modified xsi:type="dcterms:W3CDTF">2024-10-17T09:59:03Z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B8BB98A82536440DB555CA9B72F998EA</vt:lpwstr>
  </property>
</Properties>
</file>